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040F" w14:textId="38220FAF" w:rsidR="006031A7" w:rsidRPr="00045A89" w:rsidRDefault="00E97F3C" w:rsidP="008B5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Verrà presentato venerdì 2</w:t>
      </w:r>
      <w:r w:rsidR="00F763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ottobre</w:t>
      </w:r>
      <w:r w:rsidR="006031A7" w:rsidRPr="00045A89">
        <w:rPr>
          <w:rFonts w:ascii="Times New Roman" w:hAnsi="Times New Roman" w:cs="Times New Roman"/>
          <w:sz w:val="24"/>
          <w:szCs w:val="24"/>
        </w:rPr>
        <w:t xml:space="preserve"> alle ore 17 </w:t>
      </w:r>
      <w:r w:rsidR="006031A7">
        <w:rPr>
          <w:rFonts w:ascii="Times New Roman" w:hAnsi="Times New Roman" w:cs="Times New Roman"/>
          <w:sz w:val="24"/>
          <w:szCs w:val="24"/>
        </w:rPr>
        <w:t>il volume di arte contemporanea “Capaule Art Collection</w:t>
      </w:r>
      <w:r w:rsidR="00027AEC">
        <w:rPr>
          <w:rFonts w:ascii="Times New Roman" w:hAnsi="Times New Roman" w:cs="Times New Roman"/>
          <w:sz w:val="24"/>
          <w:szCs w:val="24"/>
        </w:rPr>
        <w:t xml:space="preserve"> </w:t>
      </w:r>
      <w:r w:rsidR="00F763EF">
        <w:rPr>
          <w:rFonts w:ascii="Times New Roman" w:hAnsi="Times New Roman" w:cs="Times New Roman"/>
          <w:sz w:val="24"/>
          <w:szCs w:val="24"/>
        </w:rPr>
        <w:t>5</w:t>
      </w:r>
      <w:r w:rsidR="000102A9">
        <w:rPr>
          <w:rFonts w:ascii="Times New Roman" w:hAnsi="Times New Roman" w:cs="Times New Roman"/>
          <w:sz w:val="24"/>
          <w:szCs w:val="24"/>
        </w:rPr>
        <w:t xml:space="preserve"> </w:t>
      </w:r>
      <w:r w:rsidR="006031A7">
        <w:rPr>
          <w:rFonts w:ascii="Times New Roman" w:hAnsi="Times New Roman" w:cs="Times New Roman"/>
          <w:sz w:val="24"/>
          <w:szCs w:val="24"/>
        </w:rPr>
        <w:t>-</w:t>
      </w:r>
      <w:r w:rsidR="000102A9">
        <w:rPr>
          <w:rFonts w:ascii="Times New Roman" w:hAnsi="Times New Roman" w:cs="Times New Roman"/>
          <w:sz w:val="24"/>
          <w:szCs w:val="24"/>
        </w:rPr>
        <w:t xml:space="preserve"> </w:t>
      </w:r>
      <w:r w:rsidR="006031A7">
        <w:rPr>
          <w:rFonts w:ascii="Times New Roman" w:hAnsi="Times New Roman" w:cs="Times New Roman"/>
          <w:sz w:val="24"/>
          <w:szCs w:val="24"/>
        </w:rPr>
        <w:t>Approfondimenti contemporanei” a cura di Monica Ferrarini ed edito da Gangemi Editore International</w:t>
      </w:r>
      <w:r w:rsidR="000102A9">
        <w:rPr>
          <w:rFonts w:ascii="Times New Roman" w:hAnsi="Times New Roman" w:cs="Times New Roman"/>
          <w:sz w:val="24"/>
          <w:szCs w:val="24"/>
        </w:rPr>
        <w:t>,</w:t>
      </w:r>
      <w:r w:rsidR="006031A7">
        <w:rPr>
          <w:rFonts w:ascii="Times New Roman" w:hAnsi="Times New Roman" w:cs="Times New Roman"/>
          <w:sz w:val="24"/>
          <w:szCs w:val="24"/>
        </w:rPr>
        <w:t xml:space="preserve"> presso la sala stampa dell’Editore in via Giulia 142-Roma. </w:t>
      </w:r>
      <w:r>
        <w:rPr>
          <w:rFonts w:ascii="Times New Roman" w:hAnsi="Times New Roman" w:cs="Times New Roman"/>
          <w:sz w:val="24"/>
          <w:szCs w:val="24"/>
        </w:rPr>
        <w:t>Il volume è giunto alla sua qu</w:t>
      </w:r>
      <w:r w:rsidR="00F763EF">
        <w:rPr>
          <w:rFonts w:ascii="Times New Roman" w:hAnsi="Times New Roman" w:cs="Times New Roman"/>
          <w:sz w:val="24"/>
          <w:szCs w:val="24"/>
        </w:rPr>
        <w:t>inta</w:t>
      </w:r>
      <w:r>
        <w:rPr>
          <w:rFonts w:ascii="Times New Roman" w:hAnsi="Times New Roman" w:cs="Times New Roman"/>
          <w:sz w:val="24"/>
          <w:szCs w:val="24"/>
        </w:rPr>
        <w:t xml:space="preserve"> edizione</w:t>
      </w:r>
      <w:r w:rsidR="00576C56">
        <w:rPr>
          <w:rFonts w:ascii="Times New Roman" w:hAnsi="Times New Roman" w:cs="Times New Roman"/>
          <w:sz w:val="24"/>
          <w:szCs w:val="24"/>
        </w:rPr>
        <w:t xml:space="preserve"> </w:t>
      </w:r>
      <w:r w:rsidR="00027AEC">
        <w:rPr>
          <w:rFonts w:ascii="Times New Roman" w:hAnsi="Times New Roman" w:cs="Times New Roman"/>
          <w:sz w:val="24"/>
          <w:szCs w:val="24"/>
        </w:rPr>
        <w:t>e,</w:t>
      </w:r>
      <w:r w:rsidR="00576C56">
        <w:rPr>
          <w:rFonts w:ascii="Times New Roman" w:hAnsi="Times New Roman" w:cs="Times New Roman"/>
          <w:sz w:val="24"/>
          <w:szCs w:val="24"/>
        </w:rPr>
        <w:t xml:space="preserve"> in</w:t>
      </w:r>
      <w:r w:rsidR="006031A7">
        <w:rPr>
          <w:rFonts w:ascii="Times New Roman" w:hAnsi="Times New Roman" w:cs="Times New Roman"/>
          <w:sz w:val="24"/>
          <w:szCs w:val="24"/>
        </w:rPr>
        <w:t xml:space="preserve"> occasione dell’uscita</w:t>
      </w:r>
      <w:r w:rsidR="00027AEC">
        <w:rPr>
          <w:rFonts w:ascii="Times New Roman" w:hAnsi="Times New Roman" w:cs="Times New Roman"/>
          <w:sz w:val="24"/>
          <w:szCs w:val="24"/>
        </w:rPr>
        <w:t>,</w:t>
      </w:r>
      <w:r w:rsidR="006031A7">
        <w:rPr>
          <w:rFonts w:ascii="Times New Roman" w:hAnsi="Times New Roman" w:cs="Times New Roman"/>
          <w:sz w:val="24"/>
          <w:szCs w:val="24"/>
        </w:rPr>
        <w:t xml:space="preserve"> </w:t>
      </w:r>
      <w:r w:rsidR="00576C56">
        <w:rPr>
          <w:rFonts w:ascii="Times New Roman" w:hAnsi="Times New Roman" w:cs="Times New Roman"/>
          <w:sz w:val="24"/>
          <w:szCs w:val="24"/>
        </w:rPr>
        <w:t>sarà</w:t>
      </w:r>
      <w:r w:rsidR="006031A7">
        <w:rPr>
          <w:rFonts w:ascii="Times New Roman" w:hAnsi="Times New Roman" w:cs="Times New Roman"/>
          <w:sz w:val="24"/>
          <w:szCs w:val="24"/>
        </w:rPr>
        <w:t xml:space="preserve"> inaugurata</w:t>
      </w:r>
      <w:r w:rsidR="00027AEC">
        <w:rPr>
          <w:rFonts w:ascii="Times New Roman" w:hAnsi="Times New Roman" w:cs="Times New Roman"/>
          <w:sz w:val="24"/>
          <w:szCs w:val="24"/>
        </w:rPr>
        <w:t xml:space="preserve"> anche</w:t>
      </w:r>
      <w:r w:rsidR="006031A7">
        <w:rPr>
          <w:rFonts w:ascii="Times New Roman" w:hAnsi="Times New Roman" w:cs="Times New Roman"/>
          <w:sz w:val="24"/>
          <w:szCs w:val="24"/>
        </w:rPr>
        <w:t xml:space="preserve"> la mostra dei sei artisti protagonisti, visibile fino al </w:t>
      </w:r>
      <w:r w:rsidR="00027AEC">
        <w:rPr>
          <w:rFonts w:ascii="Times New Roman" w:hAnsi="Times New Roman" w:cs="Times New Roman"/>
          <w:sz w:val="24"/>
          <w:szCs w:val="24"/>
        </w:rPr>
        <w:t>7 novembre</w:t>
      </w:r>
      <w:r w:rsidR="006031A7">
        <w:rPr>
          <w:rFonts w:ascii="Times New Roman" w:hAnsi="Times New Roman" w:cs="Times New Roman"/>
          <w:sz w:val="24"/>
          <w:szCs w:val="24"/>
        </w:rPr>
        <w:t xml:space="preserve">. </w:t>
      </w:r>
      <w:r w:rsidR="00027AEC">
        <w:rPr>
          <w:rFonts w:ascii="Times New Roman" w:hAnsi="Times New Roman" w:cs="Times New Roman"/>
          <w:sz w:val="24"/>
          <w:szCs w:val="24"/>
        </w:rPr>
        <w:t>L</w:t>
      </w:r>
      <w:r w:rsidR="00356C4D">
        <w:rPr>
          <w:rFonts w:ascii="Times New Roman" w:hAnsi="Times New Roman" w:cs="Times New Roman"/>
          <w:sz w:val="24"/>
          <w:szCs w:val="24"/>
        </w:rPr>
        <w:t xml:space="preserve">’iniziativa rientra tra gli eventi di </w:t>
      </w:r>
      <w:r w:rsidR="005B2DAB">
        <w:rPr>
          <w:rFonts w:ascii="Times New Roman" w:hAnsi="Times New Roman" w:cs="Times New Roman"/>
          <w:sz w:val="24"/>
          <w:szCs w:val="24"/>
        </w:rPr>
        <w:t>Rome A</w:t>
      </w:r>
      <w:r w:rsidR="00356C4D">
        <w:rPr>
          <w:rFonts w:ascii="Times New Roman" w:hAnsi="Times New Roman" w:cs="Times New Roman"/>
          <w:sz w:val="24"/>
          <w:szCs w:val="24"/>
        </w:rPr>
        <w:t>rt Week 202</w:t>
      </w:r>
      <w:r w:rsidR="00F763EF">
        <w:rPr>
          <w:rFonts w:ascii="Times New Roman" w:hAnsi="Times New Roman" w:cs="Times New Roman"/>
          <w:sz w:val="24"/>
          <w:szCs w:val="24"/>
        </w:rPr>
        <w:t>5</w:t>
      </w:r>
      <w:r w:rsidR="005B2DAB">
        <w:rPr>
          <w:rFonts w:ascii="Times New Roman" w:hAnsi="Times New Roman" w:cs="Times New Roman"/>
          <w:sz w:val="24"/>
          <w:szCs w:val="24"/>
        </w:rPr>
        <w:t>.</w:t>
      </w:r>
    </w:p>
    <w:p w14:paraId="29648946" w14:textId="77777777" w:rsidR="008E319A" w:rsidRPr="008E319A" w:rsidRDefault="00130556" w:rsidP="008E3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556">
        <w:rPr>
          <w:rFonts w:ascii="Times New Roman" w:hAnsi="Times New Roman" w:cs="Times New Roman"/>
          <w:sz w:val="24"/>
          <w:szCs w:val="24"/>
        </w:rPr>
        <w:t>“</w:t>
      </w:r>
      <w:r w:rsidR="008E319A" w:rsidRPr="008E319A">
        <w:rPr>
          <w:rFonts w:ascii="Times New Roman" w:hAnsi="Times New Roman" w:cs="Times New Roman"/>
          <w:sz w:val="24"/>
          <w:szCs w:val="24"/>
        </w:rPr>
        <w:t xml:space="preserve">L’arte contemporanea è un territorio aperto che non si lascia facilmente trattenere entro confini definiti. “Capsule Art Collection 5. Contemporary insights” nasce con l’intento di offrire una panoramica approfondita sulla produzione artistica internazionale, dove i sei artisti presenti offrono traiettorie distinte ma interconnesse, conservando ognuno la propria originalità, sensibilità e urgenza.  Sei espressioni non riconducibili ad un’unica estetica ma accomunate dalla necessità di far emergere un linguaggio autentico e soprattutto non replicabile. </w:t>
      </w:r>
    </w:p>
    <w:p w14:paraId="10F2FCA7" w14:textId="77777777" w:rsidR="008E319A" w:rsidRPr="008E319A" w:rsidRDefault="008E319A" w:rsidP="008E3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A">
        <w:rPr>
          <w:rFonts w:ascii="Times New Roman" w:hAnsi="Times New Roman" w:cs="Times New Roman"/>
          <w:sz w:val="24"/>
          <w:szCs w:val="24"/>
        </w:rPr>
        <w:t>In un sistema sempre più orientato alla visibilità immediata e alla produzione seriale, dare spazio alla complessità di una singola visione diventa un atto controcorrente teso a far emergere la profondità di ogni singolo linguaggio e la complessità della ricerca. Viviamo in un’epoca in cui l’immagine è troppo spesso moltiplicata, consumata, seriale, svuotata… l’arte ci pone di fronte alla necessità di ripensare i propri linguaggi per ridefinire il presente attraverso la forma.</w:t>
      </w:r>
    </w:p>
    <w:p w14:paraId="54D34B50" w14:textId="77777777" w:rsidR="008E319A" w:rsidRPr="008E319A" w:rsidRDefault="008E319A" w:rsidP="008E3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A">
        <w:rPr>
          <w:rFonts w:ascii="Times New Roman" w:hAnsi="Times New Roman" w:cs="Times New Roman"/>
          <w:sz w:val="24"/>
          <w:szCs w:val="24"/>
        </w:rPr>
        <w:t xml:space="preserve">Ogni singolo artista, qui presentato, occupa un proprio spazio poetico senza la necessità di rifarsi a mode o retoriche dominanti, e dalla propria produzione emerge una tensione costante tra forma e contenuto, tra ciò che è detto e ciò che rimane sospeso. </w:t>
      </w:r>
    </w:p>
    <w:p w14:paraId="4F9508FA" w14:textId="34358ADB" w:rsidR="00130556" w:rsidRDefault="008E319A" w:rsidP="00130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A">
        <w:rPr>
          <w:rFonts w:ascii="Times New Roman" w:hAnsi="Times New Roman" w:cs="Times New Roman"/>
          <w:sz w:val="24"/>
          <w:szCs w:val="24"/>
        </w:rPr>
        <w:t>Nell’unicità dei sei artisti rimane un importante punto di contatto: la scelta di vivere l’arte come territorio di interrogazione, come spazio dove cercare risposte. Essi ci invitano a lasciarci andare, a lasciarci guidare lungo itinerari non lineari per riscoprire la potenza dell’arte come spazio irriducibile della soggettività.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F1BBE5B" w14:textId="77777777" w:rsidR="00130556" w:rsidRDefault="00130556" w:rsidP="008B5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E836D" w14:textId="252F6441" w:rsidR="006031A7" w:rsidRDefault="006031A7" w:rsidP="008B5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Artisti partecipanti: </w:t>
      </w:r>
      <w:r w:rsidR="00C27C12">
        <w:rPr>
          <w:rFonts w:ascii="Times New Roman" w:hAnsi="Times New Roman" w:cs="Times New Roman"/>
          <w:sz w:val="24"/>
          <w:szCs w:val="24"/>
        </w:rPr>
        <w:t xml:space="preserve">Leon Amemiya Ph.D., Maria Emilov, Maria Evseeva, </w:t>
      </w:r>
      <w:r w:rsidR="00307893">
        <w:rPr>
          <w:rFonts w:ascii="Times New Roman" w:hAnsi="Times New Roman" w:cs="Times New Roman"/>
          <w:sz w:val="24"/>
          <w:szCs w:val="24"/>
        </w:rPr>
        <w:t>Tina Hellblom-Thibblin, Nada Kelemen, Anna Tonelli.</w:t>
      </w:r>
    </w:p>
    <w:p w14:paraId="1C1DE863" w14:textId="77777777" w:rsidR="000102A9" w:rsidRDefault="000102A9" w:rsidP="008B5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621E1" w14:textId="3155EC41" w:rsidR="000102A9" w:rsidRDefault="000102A9" w:rsidP="008B5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</w:t>
      </w:r>
      <w:r w:rsidR="003078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ottobre al </w:t>
      </w:r>
      <w:r w:rsidR="003078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novembre</w:t>
      </w:r>
      <w:r w:rsidR="002E6ED1">
        <w:rPr>
          <w:rFonts w:ascii="Times New Roman" w:hAnsi="Times New Roman" w:cs="Times New Roman"/>
          <w:sz w:val="24"/>
          <w:szCs w:val="24"/>
        </w:rPr>
        <w:t xml:space="preserve">. Lunedì-venerdì: </w:t>
      </w:r>
      <w:r w:rsidR="002028FC">
        <w:rPr>
          <w:rFonts w:ascii="Times New Roman" w:hAnsi="Times New Roman" w:cs="Times New Roman"/>
          <w:sz w:val="24"/>
          <w:szCs w:val="24"/>
        </w:rPr>
        <w:t xml:space="preserve">10-13; </w:t>
      </w:r>
      <w:r w:rsidR="002E6ED1">
        <w:rPr>
          <w:rFonts w:ascii="Times New Roman" w:hAnsi="Times New Roman" w:cs="Times New Roman"/>
          <w:sz w:val="24"/>
          <w:szCs w:val="24"/>
        </w:rPr>
        <w:t>14-18</w:t>
      </w:r>
    </w:p>
    <w:p w14:paraId="1135E6BA" w14:textId="370C9A9D" w:rsidR="006364D7" w:rsidRPr="008B588E" w:rsidRDefault="006364D7" w:rsidP="008B58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64D7" w:rsidRPr="008B58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3FE"/>
    <w:multiLevelType w:val="hybridMultilevel"/>
    <w:tmpl w:val="6A4A1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89"/>
    <w:rsid w:val="000102A9"/>
    <w:rsid w:val="000252CC"/>
    <w:rsid w:val="00027AEC"/>
    <w:rsid w:val="00045A89"/>
    <w:rsid w:val="00130556"/>
    <w:rsid w:val="0014396B"/>
    <w:rsid w:val="00176400"/>
    <w:rsid w:val="00187DFC"/>
    <w:rsid w:val="002028FC"/>
    <w:rsid w:val="00243904"/>
    <w:rsid w:val="00261A25"/>
    <w:rsid w:val="00262327"/>
    <w:rsid w:val="002B5BE6"/>
    <w:rsid w:val="002E6ED1"/>
    <w:rsid w:val="00307893"/>
    <w:rsid w:val="00356C4D"/>
    <w:rsid w:val="00371FCF"/>
    <w:rsid w:val="00386CC7"/>
    <w:rsid w:val="003F0A64"/>
    <w:rsid w:val="004541C4"/>
    <w:rsid w:val="004553BF"/>
    <w:rsid w:val="004E2833"/>
    <w:rsid w:val="004E4B07"/>
    <w:rsid w:val="00504689"/>
    <w:rsid w:val="00506303"/>
    <w:rsid w:val="00576C56"/>
    <w:rsid w:val="00587A96"/>
    <w:rsid w:val="005B2DAB"/>
    <w:rsid w:val="005B3655"/>
    <w:rsid w:val="005E7FAD"/>
    <w:rsid w:val="006031A7"/>
    <w:rsid w:val="006364D7"/>
    <w:rsid w:val="0069698C"/>
    <w:rsid w:val="007024D0"/>
    <w:rsid w:val="0074303A"/>
    <w:rsid w:val="00744DF4"/>
    <w:rsid w:val="007923F3"/>
    <w:rsid w:val="00796037"/>
    <w:rsid w:val="007A27D6"/>
    <w:rsid w:val="008A22F9"/>
    <w:rsid w:val="008B2BB0"/>
    <w:rsid w:val="008B588E"/>
    <w:rsid w:val="008E319A"/>
    <w:rsid w:val="00934504"/>
    <w:rsid w:val="009A5977"/>
    <w:rsid w:val="00AA01EB"/>
    <w:rsid w:val="00AF143D"/>
    <w:rsid w:val="00B44F4D"/>
    <w:rsid w:val="00B60886"/>
    <w:rsid w:val="00BE0D49"/>
    <w:rsid w:val="00C04FC8"/>
    <w:rsid w:val="00C13B41"/>
    <w:rsid w:val="00C27C12"/>
    <w:rsid w:val="00CB7E79"/>
    <w:rsid w:val="00CD55C9"/>
    <w:rsid w:val="00D34229"/>
    <w:rsid w:val="00D92605"/>
    <w:rsid w:val="00E34A85"/>
    <w:rsid w:val="00E87E50"/>
    <w:rsid w:val="00E91A96"/>
    <w:rsid w:val="00E97F3C"/>
    <w:rsid w:val="00EB7B94"/>
    <w:rsid w:val="00F763EF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D5B9"/>
  <w15:chartTrackingRefBased/>
  <w15:docId w15:val="{5CA2F68D-7ACC-470E-8137-5F7C8C3B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Ferrarini</dc:creator>
  <cp:keywords/>
  <dc:description/>
  <cp:lastModifiedBy>Monica Ferrarini</cp:lastModifiedBy>
  <cp:revision>3</cp:revision>
  <dcterms:created xsi:type="dcterms:W3CDTF">2025-10-15T10:15:00Z</dcterms:created>
  <dcterms:modified xsi:type="dcterms:W3CDTF">2025-10-15T10:16:00Z</dcterms:modified>
</cp:coreProperties>
</file>